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inc.</w:t>
      </w:r>
      <w:proofErr w:type="spellEnd"/>
      <w:r>
        <w:rPr>
          <w:rFonts w:cs="Arial"/>
          <w:b/>
          <w:sz w:val="28"/>
          <w:szCs w:val="28"/>
        </w:rPr>
        <w:t xml:space="preserve"> mobile phones and cameras)</w:t>
      </w:r>
    </w:p>
    <w:p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>
        <w:rPr>
          <w:rFonts w:cs="Arial"/>
          <w:szCs w:val="22"/>
          <w:lang w:eastAsia="en-GB"/>
        </w:rPr>
        <w:t>manager/deputy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:rsidR="00E65677" w:rsidRPr="00E65677" w:rsidRDefault="00854447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Rebecca </w:t>
      </w:r>
      <w:proofErr w:type="spellStart"/>
      <w:r>
        <w:rPr>
          <w:rFonts w:cs="Arial"/>
          <w:sz w:val="24"/>
          <w:szCs w:val="24"/>
          <w:lang w:eastAsia="en-GB"/>
        </w:rPr>
        <w:t>Peppard</w:t>
      </w:r>
      <w:proofErr w:type="spellEnd"/>
      <w:r>
        <w:rPr>
          <w:rFonts w:cs="Arial"/>
          <w:sz w:val="24"/>
          <w:szCs w:val="24"/>
          <w:lang w:eastAsia="en-GB"/>
        </w:rPr>
        <w:t xml:space="preserve"> </w:t>
      </w:r>
    </w:p>
    <w:p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</w:t>
      </w:r>
      <w:r w:rsidRPr="00984AF5">
        <w:rPr>
          <w:rFonts w:ascii="Arial" w:hAnsi="Arial" w:cs="Arial"/>
          <w:sz w:val="22"/>
          <w:szCs w:val="22"/>
        </w:rPr>
        <w:lastRenderedPageBreak/>
        <w:t>help if unsure, not keeping secrets as part of social and emotional development in age appropriate ways.</w:t>
      </w:r>
    </w:p>
    <w:p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proofErr w:type="spellStart"/>
      <w:r w:rsidRPr="008626E6">
        <w:rPr>
          <w:rFonts w:cs="Arial"/>
          <w:szCs w:val="22"/>
          <w:lang w:eastAsia="en-GB"/>
        </w:rPr>
        <w:t>Childline</w:t>
      </w:r>
      <w:proofErr w:type="spellEnd"/>
      <w:r w:rsidRPr="008626E6">
        <w:rPr>
          <w:rFonts w:cs="Arial"/>
          <w:szCs w:val="22"/>
          <w:lang w:eastAsia="en-GB"/>
        </w:rPr>
        <w:t xml:space="preserve">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:rsidR="003E0CBB" w:rsidRPr="00CD563F" w:rsidRDefault="003E0CBB" w:rsidP="00111B2F">
      <w:pPr>
        <w:rPr>
          <w:rFonts w:cs="Arial"/>
          <w:szCs w:val="22"/>
        </w:rPr>
      </w:pPr>
    </w:p>
    <w:p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854447">
        <w:rPr>
          <w:rFonts w:cs="Arial"/>
          <w:szCs w:val="22"/>
          <w:lang w:eastAsia="en-GB"/>
        </w:rPr>
        <w:t xml:space="preserve">stored in </w:t>
      </w:r>
      <w:r w:rsidR="00BB1173" w:rsidRPr="00CD563F">
        <w:rPr>
          <w:rFonts w:cs="Arial"/>
          <w:szCs w:val="22"/>
          <w:lang w:eastAsia="en-GB"/>
        </w:rPr>
        <w:t>a locked drawer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854447">
        <w:rPr>
          <w:rFonts w:cs="Arial"/>
          <w:szCs w:val="22"/>
        </w:rPr>
        <w:t>a locked drawer.</w:t>
      </w:r>
    </w:p>
    <w:p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Our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We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lastRenderedPageBreak/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</w:t>
      </w:r>
      <w:bookmarkStart w:id="0" w:name="_GoBack"/>
      <w:bookmarkEnd w:id="0"/>
      <w:r w:rsidRPr="00337291">
        <w:rPr>
          <w:rFonts w:cs="Arial"/>
          <w:szCs w:val="22"/>
        </w:rPr>
        <w:t>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In the event that staff name the organisation or workplace in any social media they do so in a way that is not detrimental to the organisation or its service users.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>Staff adhere to the guidance provided with the system at all times.</w:t>
      </w: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3722"/>
        <w:gridCol w:w="2045"/>
      </w:tblGrid>
      <w:tr w:rsidR="00D26438" w:rsidRPr="00984AF5" w:rsidTr="00D26438">
        <w:tc>
          <w:tcPr>
            <w:tcW w:w="2301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D26438" w:rsidRPr="00984AF5" w:rsidTr="00D26438">
        <w:tc>
          <w:tcPr>
            <w:tcW w:w="2301" w:type="pct"/>
          </w:tcPr>
          <w:p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:rsidTr="00D26438">
        <w:tc>
          <w:tcPr>
            <w:tcW w:w="2301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957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:rsidTr="00D26438">
        <w:tc>
          <w:tcPr>
            <w:tcW w:w="2301" w:type="pct"/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Role of signatory (e.g. chair</w:t>
            </w:r>
            <w:r w:rsidR="00696FAA" w:rsidRPr="00984AF5">
              <w:rPr>
                <w:rFonts w:cs="Arial"/>
                <w:szCs w:val="22"/>
              </w:rPr>
              <w:t xml:space="preserve">, director or </w:t>
            </w:r>
            <w:r w:rsidRPr="00984AF5">
              <w:rPr>
                <w:rFonts w:cs="Arial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D26438" w:rsidRDefault="00D26438" w:rsidP="00111B2F">
      <w:pPr>
        <w:spacing w:line="360" w:lineRule="auto"/>
        <w:rPr>
          <w:rFonts w:cs="Arial"/>
          <w:szCs w:val="22"/>
        </w:rPr>
      </w:pPr>
    </w:p>
    <w:p w:rsidR="0023335D" w:rsidRPr="0023335D" w:rsidRDefault="0023335D" w:rsidP="00111B2F">
      <w:pPr>
        <w:spacing w:line="360" w:lineRule="auto"/>
        <w:rPr>
          <w:rFonts w:cs="Arial"/>
          <w:b/>
          <w:szCs w:val="22"/>
          <w:lang w:eastAsia="en-GB"/>
        </w:rPr>
      </w:pPr>
      <w:r w:rsidRPr="0023335D">
        <w:rPr>
          <w:rFonts w:cs="Arial"/>
          <w:b/>
          <w:szCs w:val="22"/>
          <w:lang w:eastAsia="en-GB"/>
        </w:rPr>
        <w:t>Other useful Pre-school Learning Alliance publications</w:t>
      </w:r>
    </w:p>
    <w:p w:rsidR="008626E6" w:rsidRDefault="008626E6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Safeguarding Children (2013)</w:t>
      </w:r>
    </w:p>
    <w:p w:rsidR="0023335D" w:rsidRPr="00984AF5" w:rsidRDefault="0023335D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Employee </w:t>
      </w:r>
      <w:r w:rsidR="000155F4">
        <w:rPr>
          <w:rFonts w:cs="Arial"/>
          <w:szCs w:val="22"/>
        </w:rPr>
        <w:t>H</w:t>
      </w:r>
      <w:r>
        <w:rPr>
          <w:rFonts w:cs="Arial"/>
          <w:szCs w:val="22"/>
        </w:rPr>
        <w:t>andbook</w:t>
      </w:r>
      <w:r w:rsidR="00EE38DA">
        <w:rPr>
          <w:rFonts w:cs="Arial"/>
          <w:szCs w:val="22"/>
        </w:rPr>
        <w:t xml:space="preserve"> (2012)</w:t>
      </w:r>
    </w:p>
    <w:sectPr w:rsidR="0023335D" w:rsidRPr="00984AF5" w:rsidSect="00111B2F">
      <w:headerReference w:type="first" r:id="rId10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99" w:rsidRDefault="001E7C99">
      <w:r>
        <w:separator/>
      </w:r>
    </w:p>
  </w:endnote>
  <w:endnote w:type="continuationSeparator" w:id="0">
    <w:p w:rsidR="001E7C99" w:rsidRDefault="001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99" w:rsidRDefault="001E7C99">
      <w:r>
        <w:separator/>
      </w:r>
    </w:p>
  </w:footnote>
  <w:footnote w:type="continuationSeparator" w:id="0">
    <w:p w:rsidR="001E7C99" w:rsidRDefault="001E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54447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B71180"/>
  <w15:chartTrackingRefBased/>
  <w15:docId w15:val="{35E7F12C-6B88-4CB8-A149-CD4FFAC4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9410D-7D5E-4751-80F7-4DDE065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6931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8244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high ham preschool</cp:lastModifiedBy>
  <cp:revision>2</cp:revision>
  <cp:lastPrinted>2012-07-19T10:44:00Z</cp:lastPrinted>
  <dcterms:created xsi:type="dcterms:W3CDTF">2019-01-25T09:34:00Z</dcterms:created>
  <dcterms:modified xsi:type="dcterms:W3CDTF">2019-01-25T09:34:00Z</dcterms:modified>
</cp:coreProperties>
</file>